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48C" w:rsidRP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Прокладка кабелей в блоках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Для более надежного (по сравнению с прокладкой в траншее) предохранения от механических повреждений кабели прокладывают в кабельных блоках. Кабельным блоком называется кабельное сооружение с трубами (каналами) для прокладки в них кабелей с относящимися к нему колодцами. Обычно кабельный блок состоит из нескольких асбестоцементных труб, внутренний диаметр которых в 1,5 раза больше диаметра кабеля. Прокладку кабелей в блоках рекомендуют в местах пересечения трассы с железными и автомобильными дорогами, при прокладке в агрессивных по отношению к оболочке кабелей грунтах, при необходимости защиты кабелей от блуждающих токов и т.д.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8"/>
        <w:gridCol w:w="4342"/>
      </w:tblGrid>
      <w:tr w:rsidR="0039748C" w:rsidRP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95550" cy="2190750"/>
                  <wp:effectExtent l="0" t="0" r="0" b="0"/>
                  <wp:docPr id="5" name="Рисунок 5" descr="Кабельный блок из асбестоцементных труб в сухих грунта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бельный блок из асбестоцементных труб в сухих грунта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14575" cy="2190750"/>
                  <wp:effectExtent l="0" t="0" r="9525" b="0"/>
                  <wp:docPr id="4" name="Рисунок 4" descr="Кабельный блок из асбестоцементных труб во влажных грунта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Кабельный блок из асбестоцементных труб во влажных грунта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748C" w:rsidRP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Кабельный блок из асбестоцементных труб в сухих (а) и влажных (б) грунтах: 1 – песок или просеянный грунт; 2 – трубы; 3 – деревянные прокладки; 4 – бетонная подушка; 5 – гидроизоляция.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местах изменения направления трассы или глубины заложения блоков, а также на прямолинейных участках большой длины выполняют кабельные колодцы (камеры). В колодцах также располагаются кабельные муфты.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619750" cy="3200400"/>
            <wp:effectExtent l="0" t="0" r="0" b="0"/>
            <wp:docPr id="3" name="Рисунок 3" descr="Схема блочной кабельной канализ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хема блочной кабельной канализаци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Схема блочной кабельной канализации: 1 – кабельный блок; 2 – проходной колодец; 3 –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разветвительный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колодец; 4 – угловой колодец.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Различают проходные прямые колодцы, угловые, </w:t>
      </w:r>
      <w:proofErr w:type="spell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разветвительные</w:t>
      </w:r>
      <w:proofErr w:type="spell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тройниковые и крестовые. Кабельные колодцы выполняют из кирпича или сборных железобетонных конструкций. Снаружи кабельные колодцы закрывают люками, внутри оборудуют кабельными конструкциями (для укладки на них кабельных муфт), водосборниками в полу, закрытыми решетками, а также металлическими лестницами или скобами для спуска людей. При монтаже блоков для стока влаги их укладку производят с уклоном в сторону колодцев не менее чем на 0,2% (т.е. 0,2 м на 100 м трассы).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619750" cy="7734300"/>
            <wp:effectExtent l="0" t="0" r="0" b="0"/>
            <wp:docPr id="2" name="Рисунок 2" descr="Кабельные колодц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бельные колодцы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Кабельные колодцы: а – прямые, б – угловые, в –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разветвительные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тройниковые, г –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разветвительные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крестовые; д – тупоугольный; е – Z-образный.</w:t>
      </w:r>
      <w:proofErr w:type="gramEnd"/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Протяжка кабеля между двумя колодцами производится следующим образом: в канал блока затягивается стальной канат типа УЗК, устанавливаются угловые ролики, кабель крепится к канату, во входное </w:t>
      </w: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отверстие канала блока устанавливается воронка для защиты кабеля от механических повреждений при протяжке кабеля, кабель протягивается в канале с заданным усилием </w:t>
      </w:r>
      <w:proofErr w:type="spell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619750" cy="1943100"/>
            <wp:effectExtent l="0" t="0" r="0" b="0"/>
            <wp:docPr id="1" name="Рисунок 1" descr="Схема протяжки кабеля в блока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хема протяжки кабеля в блоках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Схема протяжки кабеля в блоках: 1 – барабан с кабелем; 2 – угловой ролик; 3 – кабель; 4 – разъемная воронка; 5 – стальной канат; 6 – ролик для каната; 7 – устройство для создания и контроля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Прокладка кабелей в каналах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Кабельным каналом называется закрытое и заглубленное (частично или полностью) в грунт, пол, перекрытие и т. п. непроходное сооружение, предназначенное для размещения в нем кабелей, укладку, осмотр и ремонт которых возможно производить лишь при снятом перекрытии. Такой способ прокладки применяют как вне зданий, так и внутри производственных помещений. Прокладка кабелей в каналах позволяет обеспечить осмотры и ремонты кабельных линий в процессе эксплуатации, а также прокладывать новый или заменять действующий кабель без производства земляных работ. Кроме того, при прокладке кабелей в каналах обеспечивается надежная защита от механических повреждений. Кабельные каналы выполняют из унифицированных железобетонных конструкций, а также из кирпича.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333750" cy="2676525"/>
            <wp:effectExtent l="0" t="0" r="0" b="9525"/>
            <wp:docPr id="6" name="Рисунок 6" descr="Кабельный кана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Кабельный канал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Кабельный канал.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Вне зданий кабельные каналы, как правило, засыпают поверх съемных плит слоем земли не менее 300 мм. Внутри зданий кабельные каналы закрывают несгораемыми плитами. Для прокладки кабелей в каналах применяют кабельные стойки с полками и профили с закладными подвесками. Допускается также укладка кабеля по дну канала.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Прокладка кабелей в туннелях и коллекторах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Кабельным туннелем называется закрытое сооружение (коридор) с расположенными в нем опорными конструкциями для размещения на них кабелей и кабельных муфт, со свободным проходом по всей длине, позволяющим производить прокладку кабелей, ремонты и осмотры кабельных линий.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2847975"/>
            <wp:effectExtent l="0" t="0" r="0" b="9525"/>
            <wp:docPr id="7" name="Рисунок 7" descr="Кабельный тунн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Кабельный туннель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Кабельный туннель.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Кабельные туннели и коллекторы рекомендуется сооружать в городах и на предприятиях с уплотненной застройкой территории или при большом насыщении территории подземными инженерными коммуникациям при количестве силовых кабелей, идущих в одном направлении, более 20.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Отличительной особенность коллекторов является наличие в них водопроводов и теплопроводов, что благоприятно сказывается на совместно проложенные кабели, так как водопроводы способствуют понижению температуры в кабельном сооружении, а теплопроводы снижают сырость.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Туннели и коллекторы бывают круглого и прямоугольного сечений, они оборудуются водосборниками или ливневой канализацией, системами естественной или искусственной вентиляции, дистанционного и автоматического пожаротушения, а также освещения. Протяженные туннели и коллекторы разделяют по длине огнестойкими перегородками на отсеки длиной 150 м с устройством в них дверей. Пол </w:t>
      </w: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туннеля или коллектора выполняется с уклоном 1% (т.е. 1 м на 100 м трассы) в сторону водосборников, ширина проходов должна быть не менее 1 м.</w:t>
      </w:r>
      <w:r w:rsidRPr="0039748C">
        <w:rPr>
          <w:rFonts w:ascii="Helvetica" w:eastAsia="Times New Roman" w:hAnsi="Helvetica" w:cs="Times New Roman"/>
          <w:color w:val="999999"/>
          <w:sz w:val="18"/>
          <w:szCs w:val="18"/>
          <w:bdr w:val="none" w:sz="0" w:space="0" w:color="auto" w:frame="1"/>
          <w:lang w:eastAsia="ru-RU"/>
        </w:rPr>
        <w:t>+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Раскатку кабелей в туннелях и коллекторах производят с помощью лебедки или вручную (при длине кабеля до 50 м), с применением раскаточных роликов. После раскатки кабель вручную укладывается с раскаточных роликов на кабельные </w:t>
      </w:r>
      <w:proofErr w:type="gram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конструкции</w:t>
      </w:r>
      <w:proofErr w:type="gram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смонтированные вдоль стен.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Прокладка кабелей в галереях и эстакадах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Кабельной эстакадой называется надземное или наземное открытое горизонтальное или наклонное протяженное кабельное сооружение. Кабельная эстакада может быть проходной или непроходной.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6096000" cy="4572000"/>
            <wp:effectExtent l="0" t="0" r="0" b="0"/>
            <wp:docPr id="8" name="Рисунок 8" descr="Кабельная эстака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Кабельная эстакад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Кабельная эстакада.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Кабельной галереей называется надземное или наземное закрытое полностью или частично (например, без боковых стен) горизонтальное или наклонное протяженное проходное кабельное сооружение.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Данный способ прокладки рекомендуется на предприятиях, насыщенных различными подземными коммуникациями, территориях с грунтовыми условиями, неблагоприятно действующими на кабели, а также в районах вечной мерзлоты при количестве силовых кабелей, идущих в одном направлении, более 20. Применение эстакад и галерей </w:t>
      </w: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рекомендуется в качестве основного вида прокладки по территории химических и нефтехимических предприятий, где не исключена возможность разливки вещества, разрушительно действующих на оболочки кабелей.</w:t>
      </w:r>
      <w:r w:rsidRPr="0039748C">
        <w:rPr>
          <w:rFonts w:ascii="Helvetica" w:eastAsia="Times New Roman" w:hAnsi="Helvetica" w:cs="Times New Roman"/>
          <w:color w:val="999999"/>
          <w:sz w:val="18"/>
          <w:szCs w:val="18"/>
          <w:bdr w:val="none" w:sz="0" w:space="0" w:color="auto" w:frame="1"/>
          <w:lang w:eastAsia="ru-RU"/>
        </w:rPr>
        <w:t>+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Кабели, прокладываемые в кабельных сооружениях, не должны иметь защитных покровов из горючих материалов.</w:t>
      </w:r>
    </w:p>
    <w:p w:rsidR="00246E77" w:rsidRDefault="0039748C"/>
    <w:p w:rsidR="0039748C" w:rsidRDefault="0039748C" w:rsidP="0039748C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Прокладка кабелей при отрицательных температурах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 отрицательных температурах изоляция, оболочки и покровы кабелей теряют эластичность и могут быть легко повреждены. В соответствии со СНиП 3.05.06-85</w:t>
      </w:r>
      <w:r>
        <w:rPr>
          <w:rStyle w:val="apple-converted-space"/>
          <w:color w:val="000000"/>
          <w:sz w:val="30"/>
          <w:szCs w:val="30"/>
        </w:rPr>
        <w:t> </w:t>
      </w:r>
      <w:hyperlink r:id="rId14" w:history="1">
        <w:r>
          <w:rPr>
            <w:rStyle w:val="a6"/>
            <w:rFonts w:ascii="inherit" w:hAnsi="inherit"/>
            <w:color w:val="000066"/>
            <w:sz w:val="30"/>
            <w:szCs w:val="30"/>
            <w:bdr w:val="none" w:sz="0" w:space="0" w:color="auto" w:frame="1"/>
          </w:rPr>
          <w:t>[скачать/просмотреть]</w:t>
        </w:r>
      </w:hyperlink>
      <w:r>
        <w:rPr>
          <w:color w:val="000000"/>
          <w:sz w:val="30"/>
          <w:szCs w:val="30"/>
        </w:rPr>
        <w:t>, в холодное время года размотка, переноска и прокладка разных типов кабеля допускаются только тогда, когда температура воздуха в течение 24 ч до начала прокладки не снижалась ниже допустимой для данной марки кабеля температуры. При этом кратковременные (в течение 2-3 ч) понижения температуры (ночные заморозки) не должны приниматься во внимание при условии положительной температуры в предыдущий период времени.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Минимальная температура воздуха, при которой допускается прокладка кабеля без прогрева и с прогревом, указывается производителем кабеля. Если данные о температуре отсутствуют можно воспользоваться ориентировочными значениями, приведенными в СНиП 3.05.06-85 (смотри таблицу ниже).</w:t>
      </w:r>
    </w:p>
    <w:p w:rsidR="0039748C" w:rsidRDefault="0039748C" w:rsidP="0039748C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Таблица – Минимальная допустимая температура при прокладке без предварительного прогрева кабелей с различными видами изоляции, °</w:t>
      </w:r>
      <w:proofErr w:type="gramStart"/>
      <w:r>
        <w:rPr>
          <w:b/>
          <w:bCs/>
          <w:color w:val="000000"/>
          <w:sz w:val="30"/>
          <w:szCs w:val="30"/>
        </w:rPr>
        <w:t>С</w:t>
      </w:r>
      <w:proofErr w:type="gramEnd"/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6"/>
        <w:gridCol w:w="1809"/>
      </w:tblGrid>
      <w:tr w:rsidR="0039748C" w:rsidTr="0039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Тип кабеля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Температура</w:t>
            </w:r>
          </w:p>
        </w:tc>
      </w:tr>
      <w:tr w:rsidR="0039748C" w:rsidTr="0039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Бронированные и небронированные кабели с бумажной изоляцией (вязкой, </w:t>
            </w:r>
            <w:proofErr w:type="spellStart"/>
            <w:r>
              <w:rPr>
                <w:color w:val="000000"/>
                <w:sz w:val="30"/>
                <w:szCs w:val="30"/>
              </w:rPr>
              <w:t>нестекающей</w:t>
            </w:r>
            <w:proofErr w:type="spellEnd"/>
            <w:r>
              <w:rPr>
                <w:color w:val="000000"/>
                <w:sz w:val="30"/>
                <w:szCs w:val="30"/>
              </w:rPr>
              <w:t xml:space="preserve"> и обедненно пропитанной) в свинцовой или алюминиевой оболочке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0</w:t>
            </w:r>
          </w:p>
        </w:tc>
      </w:tr>
      <w:tr w:rsidR="0039748C" w:rsidTr="0039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Маслонаполненных кабелей низкого и высокого давления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-5</w:t>
            </w:r>
          </w:p>
        </w:tc>
      </w:tr>
      <w:tr w:rsidR="0039748C" w:rsidTr="0039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Кабели напряжением до 35 </w:t>
            </w:r>
            <w:proofErr w:type="spellStart"/>
            <w:r>
              <w:rPr>
                <w:color w:val="000000"/>
                <w:sz w:val="30"/>
                <w:szCs w:val="30"/>
              </w:rPr>
              <w:t>кВ</w:t>
            </w:r>
            <w:proofErr w:type="spellEnd"/>
            <w:r>
              <w:rPr>
                <w:color w:val="000000"/>
                <w:sz w:val="30"/>
                <w:szCs w:val="30"/>
              </w:rPr>
              <w:t xml:space="preserve"> с пластмассовой или резиновой изоляцией и оболочкой с волокнистыми материалами в защитном покрове, а также с броней из </w:t>
            </w:r>
            <w:r>
              <w:rPr>
                <w:color w:val="000000"/>
                <w:sz w:val="30"/>
                <w:szCs w:val="30"/>
              </w:rPr>
              <w:lastRenderedPageBreak/>
              <w:t>стальных лент или проволоки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lastRenderedPageBreak/>
              <w:t>-7</w:t>
            </w:r>
          </w:p>
        </w:tc>
      </w:tr>
      <w:tr w:rsidR="0039748C" w:rsidTr="0039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lastRenderedPageBreak/>
              <w:t xml:space="preserve">Кабели напряжением до 10 </w:t>
            </w:r>
            <w:proofErr w:type="spellStart"/>
            <w:r>
              <w:rPr>
                <w:color w:val="000000"/>
                <w:sz w:val="30"/>
                <w:szCs w:val="30"/>
              </w:rPr>
              <w:t>кВ</w:t>
            </w:r>
            <w:proofErr w:type="spellEnd"/>
            <w:r>
              <w:rPr>
                <w:color w:val="000000"/>
                <w:sz w:val="30"/>
                <w:szCs w:val="30"/>
              </w:rPr>
              <w:t xml:space="preserve"> с поливинилхлоридной или резиновой изоляцией и оболочкой без волокнистых материалов в защитном покрове, а также с броней из профилированной стальной оцинкованной ленты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-15</w:t>
            </w:r>
          </w:p>
        </w:tc>
      </w:tr>
      <w:tr w:rsidR="0039748C" w:rsidTr="0039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Небронированные силовые кабели с полиэтиленовой изоляцией и оболочкой без волокнистых материалов в защитном покрове, а также с резиновой изоляцией в свинцовой оболочке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748C" w:rsidRDefault="0039748C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-20</w:t>
            </w:r>
          </w:p>
        </w:tc>
      </w:tr>
    </w:tbl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 более низких температурах прокладка кабеля допускается только после предварительного их прогрева. При этом сроки прокладки ограничивают следующими значениями времени: не более 60 мин при температуре от 0 до -10</w:t>
      </w:r>
      <w:proofErr w:type="gramStart"/>
      <w:r>
        <w:rPr>
          <w:color w:val="000000"/>
          <w:sz w:val="30"/>
          <w:szCs w:val="30"/>
        </w:rPr>
        <w:t>° С</w:t>
      </w:r>
      <w:proofErr w:type="gramEnd"/>
      <w:r>
        <w:rPr>
          <w:color w:val="000000"/>
          <w:sz w:val="30"/>
          <w:szCs w:val="30"/>
        </w:rPr>
        <w:t>; не более 40 мин при температуре от -10 до -20° С; не более 30 мин, когда ниже -20° С. При температуре окружающего воздуха ниже -40°С прокладка кабелей всех марок не допускается. Если прокладка кабеля в указанные сроки невозможна, то должен быть обеспечен постоянный подогрев кабеля или перерывы для дополнительного прогрева кабеля. При прокладке кабеля в траншее, после его укладки на подушку, кабель должен быть сразу засыпан первым слоем разрыхленного грунта. Окончательно засыпать траншею грунтом и уплотнять засыпку следует после охлаждения кабеля.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Наиболее просто и безопасно осуществлять прогрев кабеля внутри теплых помещений, находящихся вблизи мест прокладки кабеля, что не всегда выполнимо. Недостатком такого способа является также большая продолжительность прогрева – до 72 ч, которая значительно снижается (до 1-4 ч в зависимости от температуры воздуха и сечения кабеля) при прогреве кабеля трехфазным или однофазным током.</w:t>
      </w:r>
    </w:p>
    <w:p w:rsidR="0039748C" w:rsidRDefault="0039748C" w:rsidP="0039748C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1647825"/>
            <wp:effectExtent l="0" t="0" r="0" b="9525"/>
            <wp:docPr id="10" name="Рисунок 10" descr="Схемы прогрева кабеля однофазным ток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Схемы прогрева кабеля однофазным током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Default="0039748C" w:rsidP="0039748C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lastRenderedPageBreak/>
        <w:t xml:space="preserve">Рисунок. Принципиальная схема прогрева однофазным током: Т – понижающий трансформатор, L – регулировочный дроссель, ТА – измерительный трансформатор тока, </w:t>
      </w:r>
      <w:proofErr w:type="spellStart"/>
      <w:r>
        <w:rPr>
          <w:rFonts w:ascii="inherit" w:hAnsi="inherit"/>
          <w:color w:val="000000"/>
          <w:sz w:val="30"/>
          <w:szCs w:val="30"/>
        </w:rPr>
        <w:t>рА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- амперметр.</w:t>
      </w:r>
    </w:p>
    <w:p w:rsidR="0039748C" w:rsidRDefault="0039748C" w:rsidP="0039748C">
      <w:pPr>
        <w:jc w:val="center"/>
        <w:textAlignment w:val="baseline"/>
        <w:rPr>
          <w:rFonts w:ascii="Times New Roman" w:hAnsi="Times New Roman"/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228850"/>
            <wp:effectExtent l="0" t="0" r="0" b="0"/>
            <wp:docPr id="9" name="Рисунок 9" descr="Схемы прогрева кабеля трехфазным ток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хемы прогрева кабеля трехфазным током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Default="0039748C" w:rsidP="0039748C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Рисунок – Принципиальная схема прогрева трехфазным током: Т – понижающий трансформатор с возможностью регулирования напряжения, ТА – измерительный трансформатор тока, </w:t>
      </w:r>
      <w:proofErr w:type="spellStart"/>
      <w:r>
        <w:rPr>
          <w:rFonts w:ascii="inherit" w:hAnsi="inherit"/>
          <w:color w:val="000000"/>
          <w:sz w:val="30"/>
          <w:szCs w:val="30"/>
        </w:rPr>
        <w:t>рА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- амперметр.</w:t>
      </w:r>
      <w:r>
        <w:rPr>
          <w:rStyle w:val="hcc"/>
          <w:rFonts w:ascii="Helvetica" w:hAnsi="Helvetica"/>
          <w:color w:val="999999"/>
          <w:sz w:val="18"/>
          <w:szCs w:val="18"/>
          <w:bdr w:val="none" w:sz="0" w:space="0" w:color="auto" w:frame="1"/>
        </w:rPr>
        <w:t>+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Прогрев кабеля осуществляют сварочными или специальными трансформаторами (например, типа ТСЗПК-М-20/0,38) мощностью 15-25 </w:t>
      </w:r>
      <w:proofErr w:type="spellStart"/>
      <w:r>
        <w:rPr>
          <w:color w:val="000000"/>
          <w:sz w:val="30"/>
          <w:szCs w:val="30"/>
        </w:rPr>
        <w:t>кВА</w:t>
      </w:r>
      <w:proofErr w:type="spellEnd"/>
      <w:r>
        <w:rPr>
          <w:color w:val="000000"/>
          <w:sz w:val="30"/>
          <w:szCs w:val="30"/>
        </w:rPr>
        <w:t xml:space="preserve">. Требуемые параметры прогрева кабелей (допустимые ток и напряжение) обеспечивают регулировочными устройствами. Обычно прогрев прекращают, когда температура наружного покрова кабеля </w:t>
      </w:r>
      <w:proofErr w:type="gramStart"/>
      <w:r>
        <w:rPr>
          <w:color w:val="000000"/>
          <w:sz w:val="30"/>
          <w:szCs w:val="30"/>
        </w:rPr>
        <w:t>достигает 20-30° С. Выбор способа прогрева кабелей зависит</w:t>
      </w:r>
      <w:proofErr w:type="gramEnd"/>
      <w:r>
        <w:rPr>
          <w:color w:val="000000"/>
          <w:sz w:val="30"/>
          <w:szCs w:val="30"/>
        </w:rPr>
        <w:t xml:space="preserve"> от условий прокладки и технических возможностей.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Разделка кабеля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Разделка кабеля это последовательное удаление элементов конструкции кабеля. Разделку кабеля выполняют непосредственно перед монтажом муфты. Рассмотрим данный вид работ на примере бронированного кабеля марки АСБ.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разделке кабеля последовательно удаляют наружный защитный покров, броню, свинцовую оболочку, поясную и фазную изоляцию. Размеры разделки зависят от конструкции муфты или заделки, марки и сечения кабеля. На расстоянии</w:t>
      </w:r>
      <w:proofErr w:type="gram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</w:t>
      </w:r>
      <w:proofErr w:type="gram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поверх джутового покрова накладывают бандаж и разматывают кабельную пряжу, которую не срезают – ее используют для защиты от коррозии оголенной брони кабеля после монтажа. В кабелях с пластмассовым шлангом на это расстояние удаляют шланг. На расстоянии</w:t>
      </w:r>
      <w:proofErr w:type="gram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Б</w:t>
      </w:r>
      <w:proofErr w:type="gram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(50 – 100 мм) от первого бандажа на броню кабеля накладывают второй бандаж. По кромке бандажа ножовкой надрезают броню, с ограничением по глубине, после этого броню и подушку под ней удаляют.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715000" cy="2686050"/>
            <wp:effectExtent l="0" t="0" r="0" b="0"/>
            <wp:docPr id="11" name="Рисунок 11" descr="Схема разделки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Схема разделки кабеля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Схема разделки кабеля: 1 – наружный защитный покров; 2 – броня; 3 – свинцовая оболочка; 4 – поясная изоляция; 5 - фазная изоляция; 6 – жилы.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Свинцовую оболочку кабеля тщательно очищают и на расстоянии О и </w:t>
      </w:r>
      <w:proofErr w:type="gram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</w:t>
      </w:r>
      <w:proofErr w:type="gram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от среза брони осторожно производят кольцевые надрезы на половину толщины оболочки специальным кабельным ножом с ограничением глубины резания. Затем на расстоянии</w:t>
      </w:r>
      <w:proofErr w:type="gram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Ж</w:t>
      </w:r>
      <w:proofErr w:type="gram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выполняют два продольных надреза и с помощью плоскогубцев удаляют оболочку. Оболочку между кольцевыми надрезами временно оставляют для предохранения поясной изоляции, которую удаляют, разматывая ленты от конца кабеля и обрывая от кольцевого надреза.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После разделки жилы кабеля осторожно разводят и выгибают так, чтобы было удобно произвести их соединение. Эту операцию выполняют с помощью специальных шаблонов или вручную. Снимают оставшийся поясок оболочки между кольцевыми надрезами и накладывают на поясную изоляцию бандаж из суровых ниток.</w:t>
      </w:r>
      <w:r w:rsidRPr="0039748C">
        <w:rPr>
          <w:rFonts w:ascii="Helvetica" w:eastAsia="Times New Roman" w:hAnsi="Helvetica" w:cs="Times New Roman"/>
          <w:color w:val="999999"/>
          <w:sz w:val="18"/>
          <w:szCs w:val="18"/>
          <w:bdr w:val="none" w:sz="0" w:space="0" w:color="auto" w:frame="1"/>
          <w:lang w:eastAsia="ru-RU"/>
        </w:rPr>
        <w:t>+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Для выполнения соединения или </w:t>
      </w:r>
      <w:proofErr w:type="spell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оконцевания</w:t>
      </w:r>
      <w:proofErr w:type="spell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жил кабеля с концов жил на длине Г определяемой способом соединения или </w:t>
      </w:r>
      <w:proofErr w:type="spell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оконцевания</w:t>
      </w:r>
      <w:proofErr w:type="spell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удаляют фазную изоляцию. Предварительно у места среза изоляции накладывают бандаж из суровых ниток.</w:t>
      </w:r>
    </w:p>
    <w:p w:rsidR="0039748C" w:rsidRDefault="0039748C" w:rsidP="0039748C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Соединение и присоединение силовых кабелей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Соединение и присоединение силовых кабелей выполняют с помощью кабельной арматуры, муфт и концевых заделок.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Соединительные муфты служат для герметизации участков соединения токопроводящих жил кабелей и защиты их от механических воздействий.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Соединительные переходные муфты служат для соединения кабелей с различными типами изоляции (например, кабеля с бумажной изоляцией с кабелем с пластмассовой изоляцией).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2"/>
        <w:gridCol w:w="4398"/>
      </w:tblGrid>
      <w:tr w:rsid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543175" cy="666750"/>
                  <wp:effectExtent l="0" t="0" r="9525" b="0"/>
                  <wp:docPr id="17" name="Рисунок 17" descr="соединительная эпоксидная муфта типа СЭ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соединительная эпоксидная муфта типа СЭ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428875" cy="666750"/>
                  <wp:effectExtent l="0" t="0" r="9525" b="0"/>
                  <wp:docPr id="16" name="Рисунок 16" descr="свинцовая соединительная муфта С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свинцовая соединительная муфта С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</w:tr>
    </w:tbl>
    <w:p w:rsidR="0039748C" w:rsidRDefault="0039748C" w:rsidP="0039748C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</w:t>
      </w:r>
      <w:proofErr w:type="spellStart"/>
      <w:r>
        <w:rPr>
          <w:rFonts w:ascii="inherit" w:hAnsi="inherit"/>
          <w:color w:val="000000"/>
          <w:sz w:val="30"/>
          <w:szCs w:val="30"/>
        </w:rPr>
        <w:t>Соеденительные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муфты: а – соединительная эпоксидная муфта типа СЭФ; б – свинцовая соединительная муфта СС.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Концевые муфты (заделки) служат для предохранения изоляции кабеля от проникновения в нее влаги, содержащейся в окружающем воздухе и его присоединения к электрооборудованию или ЛЭП. Муфта, предназначенная для присоединения кабельной линии </w:t>
      </w:r>
      <w:proofErr w:type="gramStart"/>
      <w:r>
        <w:rPr>
          <w:color w:val="000000"/>
          <w:sz w:val="30"/>
          <w:szCs w:val="30"/>
        </w:rPr>
        <w:t>к</w:t>
      </w:r>
      <w:proofErr w:type="gramEnd"/>
      <w:r>
        <w:rPr>
          <w:color w:val="000000"/>
          <w:sz w:val="30"/>
          <w:szCs w:val="30"/>
        </w:rPr>
        <w:t xml:space="preserve"> </w:t>
      </w:r>
      <w:proofErr w:type="gramStart"/>
      <w:r>
        <w:rPr>
          <w:color w:val="000000"/>
          <w:sz w:val="30"/>
          <w:szCs w:val="30"/>
        </w:rPr>
        <w:t>воздушной</w:t>
      </w:r>
      <w:proofErr w:type="gramEnd"/>
      <w:r>
        <w:rPr>
          <w:color w:val="000000"/>
          <w:sz w:val="30"/>
          <w:szCs w:val="30"/>
        </w:rPr>
        <w:t>, называется мачтовой муфтой (КМ), она устанавливается на опорах.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9"/>
        <w:gridCol w:w="1593"/>
        <w:gridCol w:w="2838"/>
      </w:tblGrid>
      <w:tr w:rsid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85950" cy="1905000"/>
                  <wp:effectExtent l="0" t="0" r="0" b="0"/>
                  <wp:docPr id="15" name="Рисунок 15" descr="концевая муфта наружной установки (мачтовая) со стальным корпусом КНС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концевая муфта наружной установки (мачтовая) со стальным корпусом КНС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47700" cy="1905000"/>
                  <wp:effectExtent l="0" t="0" r="0" b="0"/>
                  <wp:docPr id="14" name="Рисунок 14" descr="концевая муфта эпоксидная внутренней установки КВЭ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концевая муфта эпоксидная внутренней установки КВЭ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162050" cy="1905000"/>
                  <wp:effectExtent l="0" t="0" r="0" b="0"/>
                  <wp:docPr id="13" name="Рисунок 13" descr="концевая муфта наружной установки эпоксидная марки КН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концевая муфта наружной установки эпоксидная марки КН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Default="0039748C">
            <w:pPr>
              <w:jc w:val="center"/>
              <w:rPr>
                <w:sz w:val="24"/>
                <w:szCs w:val="24"/>
              </w:rPr>
            </w:pPr>
            <w:r>
              <w:t>в</w:t>
            </w:r>
          </w:p>
        </w:tc>
      </w:tr>
    </w:tbl>
    <w:p w:rsidR="0039748C" w:rsidRDefault="0039748C" w:rsidP="0039748C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Концевые муфты: а – концевая наружной установки (мачтовая) со стальным корпусом </w:t>
      </w:r>
      <w:proofErr w:type="spellStart"/>
      <w:r>
        <w:rPr>
          <w:rFonts w:ascii="inherit" w:hAnsi="inherit"/>
          <w:color w:val="000000"/>
          <w:sz w:val="30"/>
          <w:szCs w:val="30"/>
        </w:rPr>
        <w:t>КНСт</w:t>
      </w:r>
      <w:proofErr w:type="spellEnd"/>
      <w:proofErr w:type="gramStart"/>
      <w:r>
        <w:rPr>
          <w:rFonts w:ascii="inherit" w:hAnsi="inherit"/>
          <w:color w:val="000000"/>
          <w:sz w:val="30"/>
          <w:szCs w:val="30"/>
        </w:rPr>
        <w:t xml:space="preserve"> ;</w:t>
      </w:r>
      <w:proofErr w:type="gramEnd"/>
      <w:r>
        <w:rPr>
          <w:rFonts w:ascii="inherit" w:hAnsi="inherit"/>
          <w:color w:val="000000"/>
          <w:sz w:val="30"/>
          <w:szCs w:val="30"/>
        </w:rPr>
        <w:t xml:space="preserve"> б – концевая эпоксидная внутренней установки </w:t>
      </w:r>
      <w:proofErr w:type="spellStart"/>
      <w:r>
        <w:rPr>
          <w:rFonts w:ascii="inherit" w:hAnsi="inherit"/>
          <w:color w:val="000000"/>
          <w:sz w:val="30"/>
          <w:szCs w:val="30"/>
        </w:rPr>
        <w:t>КВЭл</w:t>
      </w:r>
      <w:proofErr w:type="spellEnd"/>
      <w:r>
        <w:rPr>
          <w:rFonts w:ascii="inherit" w:hAnsi="inherit"/>
          <w:color w:val="000000"/>
          <w:sz w:val="30"/>
          <w:szCs w:val="30"/>
        </w:rPr>
        <w:t>; в – концевая наружной установки эпоксидная марки КНЭ.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Стопорные муфты (тип </w:t>
      </w:r>
      <w:proofErr w:type="spellStart"/>
      <w:proofErr w:type="gramStart"/>
      <w:r>
        <w:rPr>
          <w:color w:val="000000"/>
          <w:sz w:val="30"/>
          <w:szCs w:val="30"/>
        </w:rPr>
        <w:t>Ст</w:t>
      </w:r>
      <w:proofErr w:type="spellEnd"/>
      <w:proofErr w:type="gramEnd"/>
      <w:r>
        <w:rPr>
          <w:color w:val="000000"/>
          <w:sz w:val="30"/>
          <w:szCs w:val="30"/>
        </w:rPr>
        <w:t>) служат для предотвращения стекания изоляционного состава, при недопустимой для данной марки кабеля разности между высшей и низшей точками расположения его концов.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gramStart"/>
      <w:r>
        <w:rPr>
          <w:color w:val="000000"/>
          <w:sz w:val="30"/>
          <w:szCs w:val="30"/>
        </w:rPr>
        <w:t>Стопорные переходные муфты служат для соединения кабелей с различными типами пропитанной бумажной изоляции и для предотвращения стекания изоляционного состава, при недопустимой для данной марки кабеля разности между высшей и низшей точками расположения его концов.</w:t>
      </w:r>
      <w:proofErr w:type="gramEnd"/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spellStart"/>
      <w:r>
        <w:rPr>
          <w:color w:val="000000"/>
          <w:sz w:val="30"/>
          <w:szCs w:val="30"/>
        </w:rPr>
        <w:t>Ответвительные</w:t>
      </w:r>
      <w:proofErr w:type="spellEnd"/>
      <w:r>
        <w:rPr>
          <w:color w:val="000000"/>
          <w:sz w:val="30"/>
          <w:szCs w:val="30"/>
        </w:rPr>
        <w:t xml:space="preserve"> муфты служат для присоединения </w:t>
      </w:r>
      <w:proofErr w:type="spellStart"/>
      <w:r>
        <w:rPr>
          <w:color w:val="000000"/>
          <w:sz w:val="30"/>
          <w:szCs w:val="30"/>
        </w:rPr>
        <w:t>ответвительного</w:t>
      </w:r>
      <w:proofErr w:type="spellEnd"/>
      <w:r>
        <w:rPr>
          <w:color w:val="000000"/>
          <w:sz w:val="30"/>
          <w:szCs w:val="30"/>
        </w:rPr>
        <w:t xml:space="preserve"> кабеля к магистральной кабельной линии.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Для соединения кабелей напряжением 6000</w:t>
      </w:r>
      <w:proofErr w:type="gramStart"/>
      <w:r>
        <w:rPr>
          <w:color w:val="000000"/>
          <w:sz w:val="30"/>
          <w:szCs w:val="30"/>
        </w:rPr>
        <w:t xml:space="preserve"> В</w:t>
      </w:r>
      <w:proofErr w:type="gramEnd"/>
      <w:r>
        <w:rPr>
          <w:color w:val="000000"/>
          <w:sz w:val="30"/>
          <w:szCs w:val="30"/>
        </w:rPr>
        <w:t xml:space="preserve"> и выше ранее применялись эпоксидные (СЭ) и свинцовые (СС) муфты, а для кабелей напряжением до 1000 В кроме названных ранее – также и чугунные (СЧ).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>В настоящее время в качестве соединительных и концевых муфт применяются термоусаживаемые муфты. Основой их служат полимерные элементы, которые при нагревании (обычно с помощью газовой горелки) уменьшаются в размерах (усаживаются) и образуют плотный водонепроницаемый слой изоляции кабеля.</w:t>
      </w:r>
    </w:p>
    <w:p w:rsidR="0039748C" w:rsidRDefault="0039748C" w:rsidP="0039748C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581275"/>
            <wp:effectExtent l="0" t="0" r="0" b="9525"/>
            <wp:docPr id="12" name="Рисунок 12" descr="Термоусаживаемая соединительная муф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Термоусаживаемая соединительная муфта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Default="0039748C" w:rsidP="0039748C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Термоусаживаемая соединительная муфта.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Отличительные особенности термоусаживаемых муфт по сравнению с ранее </w:t>
      </w:r>
      <w:proofErr w:type="gramStart"/>
      <w:r>
        <w:rPr>
          <w:color w:val="000000"/>
          <w:sz w:val="30"/>
          <w:szCs w:val="30"/>
        </w:rPr>
        <w:t>применявшимися</w:t>
      </w:r>
      <w:proofErr w:type="gramEnd"/>
      <w:r>
        <w:rPr>
          <w:color w:val="000000"/>
          <w:sz w:val="30"/>
          <w:szCs w:val="30"/>
        </w:rPr>
        <w:t>:</w:t>
      </w:r>
    </w:p>
    <w:p w:rsidR="0039748C" w:rsidRDefault="0039748C" w:rsidP="0039748C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более высокая стоимость;</w:t>
      </w:r>
    </w:p>
    <w:p w:rsidR="0039748C" w:rsidRDefault="0039748C" w:rsidP="0039748C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в 2-2,5 раза меньшие затраты времени на монтаж;</w:t>
      </w:r>
    </w:p>
    <w:p w:rsidR="0039748C" w:rsidRDefault="0039748C" w:rsidP="0039748C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в 3 раза больший срок службы.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В настоящее время, кроме термоусаживаемых муфт, так же выпускаются заливные муфты и муфты холодной усадки, но широкого распространения они не получили. Основное их отличие от термоусаживаемых муфт в том, что их монтаж проходит без применения огня (в конструкции данных муфт нет термоусаживаемых элементов).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bookmarkStart w:id="0" w:name="1"/>
      <w:bookmarkEnd w:id="0"/>
      <w:r>
        <w:rPr>
          <w:color w:val="000000"/>
          <w:sz w:val="30"/>
          <w:szCs w:val="30"/>
        </w:rPr>
        <w:t>Правильно смонтированная муфта должна обеспечивать надежный электрический контакт в местах соединения жил, изоляцию жил между собой и вдоль линии, а также защиту кабелей от вредного влияния окружающей среды и механических повреждений.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 основным работам по монтажу муфт и концевых заделок относятся: разделка концов кабелей, соединение или </w:t>
      </w:r>
      <w:proofErr w:type="spellStart"/>
      <w:r>
        <w:rPr>
          <w:color w:val="000000"/>
          <w:sz w:val="30"/>
          <w:szCs w:val="30"/>
        </w:rPr>
        <w:t>оконцевание</w:t>
      </w:r>
      <w:proofErr w:type="spellEnd"/>
      <w:r>
        <w:rPr>
          <w:color w:val="000000"/>
          <w:sz w:val="30"/>
          <w:szCs w:val="30"/>
        </w:rPr>
        <w:t xml:space="preserve"> жил, восстановление изоляции в месте соединения жил (изолирование), сборка муфты, заземление оболочки и брони кабеля, заливка эпоксидным компаундом или заливочной массой.</w:t>
      </w:r>
    </w:p>
    <w:p w:rsid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39748C" w:rsidRP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lastRenderedPageBreak/>
        <w:t>Защита металлических оболочек кабелей от коррозии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Защиту открыто проложенных кабелей от коррозионного воздействия окружающей среды выполняют путем окраски брони или металлической оболочки антикоррозионными красками или лаками.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Для защиты кабелей, проложенных в земле, применяют два основных вида защиты:</w:t>
      </w:r>
    </w:p>
    <w:p w:rsidR="0039748C" w:rsidRPr="0039748C" w:rsidRDefault="0039748C" w:rsidP="0039748C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пассивную – применением надежного и стойкого защитного покрова металлических оболочек или подсыпку слоя чистого нейтрального грунта, в котором будет находиться кабель;</w:t>
      </w:r>
    </w:p>
    <w:p w:rsidR="0039748C" w:rsidRPr="0039748C" w:rsidRDefault="0039748C" w:rsidP="0039748C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активную – электрическую, основанную на подведении к металлическим оболочкам кабелей отрицательного потенциала относительно земли, в результате чего на них прекращается процесс электрической коррозии.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Электрическую защиту от коррозии применят для кабелей, не имеющих антикоррозионных защитных покровов, когда в результате проведенных измерений выявлена опасность возможных разрушений от электрохимической коррозии. Применяется три вида электрической защиты:</w:t>
      </w:r>
    </w:p>
    <w:p w:rsidR="0039748C" w:rsidRPr="0039748C" w:rsidRDefault="0039748C" w:rsidP="0039748C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катодная;</w:t>
      </w:r>
    </w:p>
    <w:p w:rsidR="0039748C" w:rsidRPr="0039748C" w:rsidRDefault="0039748C" w:rsidP="0039748C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протекторная</w:t>
      </w:r>
      <w:proofErr w:type="gram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поляризованная протекторная;</w:t>
      </w:r>
    </w:p>
    <w:p w:rsidR="0039748C" w:rsidRPr="0039748C" w:rsidRDefault="0039748C" w:rsidP="0039748C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электрический дренаж.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5"/>
        <w:gridCol w:w="3160"/>
        <w:gridCol w:w="3235"/>
      </w:tblGrid>
      <w:tr w:rsidR="0039748C" w:rsidRP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85950" cy="2095500"/>
                  <wp:effectExtent l="0" t="0" r="0" b="0"/>
                  <wp:docPr id="21" name="Рисунок 21" descr="схемы электрических защит кабелей от коррозии: катодная защи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схемы электрических защит кабелей от коррозии: катодная защи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81200" cy="2095500"/>
                  <wp:effectExtent l="0" t="0" r="0" b="0"/>
                  <wp:docPr id="20" name="Рисунок 20" descr="схемы электрических защит кабелей от коррозии: протекторная защи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схемы электрических защит кабелей от коррозии: протекторная защи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19300" cy="2095500"/>
                  <wp:effectExtent l="0" t="0" r="0" b="0"/>
                  <wp:docPr id="19" name="Рисунок 19" descr="схемы электрических защит кабелей от коррозии: поляризованная протекторная защи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схемы электрических защит кабелей от коррозии: поляризованная протекторная защи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748C" w:rsidRP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Принципиальные схемы электрических защит кабелей от коррозии: а – катодная защита; б – протекторная; в – поляризованная протекторная; 1 – кабель; 2 – контакт стальной шины с металлической оболочкой кабеля; 3 – стальная шина; 4 – источник постоянного тока; 5 – электрод; 6 – протектор; 7 – диод.</w:t>
      </w:r>
      <w:proofErr w:type="gramEnd"/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катодной защите поляризация осуществляется постоянным током, протекающим из грунта в кабель под действием приложенной разности потенциалов кабель – земля (электрод). Источником постоянного тока в катодной защите является катодная станция.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3810000" cy="2667000"/>
            <wp:effectExtent l="0" t="0" r="0" b="0"/>
            <wp:docPr id="18" name="Рисунок 18" descr="Магниевый протекто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Магниевый протектор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Магниевый протектор.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Протекторная защита есть разновидность катодной защиты. Она не требует внешнего источника тока. Источником поляризационного тока в ней служит гальванический элемент, образованный металлом оболочки кабеля – «катод» и металлом протектора – «анод». Электрохимическая защита при помощи протекторов основана на том, что за счет разности потенциалов протектора и защищаемого металла в среде, представляющей собой электролит, происходит восстановление металла и растворение тела протектора.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Для защиты от блуждающих токов промышленной частоты и в зонах знакопеременных блуждающих токов применяют поляризованные протекторы. Они отличаются от обычных тем, что подключаются к кабелю через диод.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Принцип защиты от блуждающих токов методом электрического дренажа состоит в отводе блуждающих токов с защищаемого кабеля посредством проводника. Дренаж подключается к кабелю в середине анодной зоны, т. е. там, где кабель имеет наибольший положительный потенциал по отношению к земле. Блуждающие токи по дренажному кабелю отводятся из оболочки защищаемого кабеля к рельсам или минусовой шине, питающей подстанции.</w:t>
      </w:r>
    </w:p>
    <w:p w:rsidR="0039748C" w:rsidRDefault="0039748C"/>
    <w:p w:rsidR="0039748C" w:rsidRPr="0039748C" w:rsidRDefault="0039748C" w:rsidP="0039748C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Испытания высоковольтных кабелей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Перед сдачей и в процессе эксплуатации кабельные линии испытывают в соответствии с нормами и объемом испытаний электрооборудования </w:t>
      </w:r>
      <w:proofErr w:type="spellStart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Белэнерго</w:t>
      </w:r>
      <w:proofErr w:type="spellEnd"/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974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Различают следующие виды испытаний: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Измерение сопротивления изоляции (проводится с помощью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мегаомметра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 напряжение 2500В). У кабеля напряжением 1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ниже сопротивление изоляции должно быть не ниже 0,5 МОм, у кабеля </w:t>
      </w: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напряжением выше 1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значение сопротивления изоляции не нормируется.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Испытание изоляции повышенным напряжением (при этом контролируется характер изменения токов утечки и их асимметрия по фазам). Испытание изоляции кабеля напряжением выше 1000</w:t>
      </w:r>
      <w:proofErr w:type="gram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</w:t>
      </w:r>
      <w:proofErr w:type="gram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повышенным напряжением, позволяет выявить местные сосредоточенные дефекты (не обнаруженные мегомметром) путем доведения в процессе испытаний ослабленных мест до их пробоя. Повышенное напряжение подают поочередно к одной из жил кабеля в то время, когда остальные жилы и оболочки кабеля заземляют.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8"/>
        <w:gridCol w:w="2912"/>
      </w:tblGrid>
      <w:tr w:rsidR="0039748C" w:rsidRP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81400" cy="1619250"/>
                  <wp:effectExtent l="0" t="0" r="0" b="0"/>
                  <wp:docPr id="26" name="Рисунок 26" descr="принципиальная схема испытания изоляции повышенным напряжение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принципиальная схема испытания изоляции повышенным напряжение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85925" cy="1619250"/>
                  <wp:effectExtent l="0" t="0" r="9525" b="0"/>
                  <wp:docPr id="25" name="Рисунок 25" descr="высоковольтная испытательная установка АИД-70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высоковольтная испытательная установка АИД-70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748C" w:rsidRPr="0039748C" w:rsidTr="0039748C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39748C" w:rsidRPr="0039748C" w:rsidRDefault="0039748C" w:rsidP="00397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Испытание изоляции повышенным напряжением: а – принципиальная схема; б – высоковольтная испытательная установка АИД-70М; 1 – источник повышенного напряжения; 2 – испытуемый кабель.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Продолжительность испытания каждой жилы кабеля напряжением 2-35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составляет, в зависимости от типа изоляции, 5 или 10 мин (испытание проводится повышенным напряжением постоянного тока), жилы кабеля напряжением 110-500кВ — 15 мин (испытание проводится повышенным напряжением переменного тока промышленной частоты). Асимметрия, т.е. разница токов утечки по фазам, у кабеля с неповрежденной изоляцией не должна превышать 50 %.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Определение целостности жил кабелей и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фазировка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кабельных линий. Проще всего проверить целостность жилы кабеля с помощью омметра. Достаточно образовать посредством искомой жилы и дополнительного проводника (еще одной жилы, экрана или внешнего провода) замкнутую цепь и, поочередно замеряя сопротивление всех жил кабеля, убедиться, в их целостности.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667250" cy="1714500"/>
            <wp:effectExtent l="0" t="0" r="0" b="0"/>
            <wp:docPr id="24" name="Рисунок 24" descr="схема определения целостности жил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схема определения целостности жил кабеля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Принципиальная схема определения целостности жил кабеля: 1 – омметр; 2 – кабель.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Если кабель должен работать параллельно </w:t>
      </w:r>
      <w:proofErr w:type="gram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</w:t>
      </w:r>
      <w:proofErr w:type="gram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</w:t>
      </w:r>
      <w:proofErr w:type="gram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другим</w:t>
      </w:r>
      <w:proofErr w:type="gram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то необходимо выполнить его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фазировку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т. е. определить выводы, соответствующие фазам питающего напряжения. С этой целью с одного конца на кабель подают рабочее напряжение, а на другом конце производят измерения напряжений.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667250" cy="4772025"/>
            <wp:effectExtent l="0" t="0" r="0" b="9525"/>
            <wp:docPr id="23" name="Рисунок 23" descr="Принципиальная схема фазировки кабельных ли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Принципиальная схема фазировки кабельных линий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Принципиальная схема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фазировки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кабельных линий.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Измерение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токораспределения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по жилам кабеля (неравномерность распределения токов по жилам должна быть не более 10%).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Определение характеристик масла и изоляционной жидкости. Определение производится для всех элементов маслонаполненных </w:t>
      </w: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кабельных линий на напряжение 110-500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для концевых муфт (вводов в трансформаторы и КРУЭ) кабелей с пластмассовой изоляцией на напряжение 110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Определяются: пробивное напряжение, степень дегазации (растворенный газ) и тангенс угла диэлектрических потерь.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Проверка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антикорозионных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защит. При приемке линий в эксплуатацию проверяется работа антикоррозионных защит </w:t>
      </w:r>
      <w:proofErr w:type="gram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для</w:t>
      </w:r>
      <w:proofErr w:type="gram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:</w:t>
      </w:r>
    </w:p>
    <w:p w:rsidR="0039748C" w:rsidRPr="0039748C" w:rsidRDefault="0039748C" w:rsidP="0039748C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кабелей с металлической оболочкой, проложенных в грунтах со средней и низкой коррозионной активностью (удельное сопротивление грунта выше 20 Ом/м), при среднесуточной плотности тока утечки в землю выше 0,15 мА/дм</w:t>
      </w:r>
      <w:proofErr w:type="gramStart"/>
      <w:r w:rsidRPr="0039748C">
        <w:rPr>
          <w:rFonts w:ascii="inherit" w:eastAsia="Times New Roman" w:hAnsi="inherit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39748C" w:rsidRPr="0039748C" w:rsidRDefault="0039748C" w:rsidP="0039748C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кабелей с металлической оболочкой, проложенных в грунтах с высокой коррозионной активностью (удельное сопротивление грунта менее 20 Ом/м) при любой среднесуточной плотности тока в землю;</w:t>
      </w:r>
    </w:p>
    <w:p w:rsidR="0039748C" w:rsidRPr="0039748C" w:rsidRDefault="0039748C" w:rsidP="0039748C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кабелей с незащищенной оболочкой и разрушенными броней и защитными покровами;</w:t>
      </w:r>
    </w:p>
    <w:p w:rsidR="0039748C" w:rsidRPr="0039748C" w:rsidRDefault="0039748C" w:rsidP="0039748C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стального трубопровода кабелей высокого давления независимо от агрессивности грунта и видов изоляционных покрытий.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 проверке измеряются потенциалы и токи в оболочках кабелей и параметры электрозащиты (ток и напряжение катодной станции, ток дренажа).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Определение электрической рабочей емкости кабелей проводится для кабелей напряжением 20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выше. Измерение емкости кабельных линий производится методом амперметра-вольтметра или по мостовой схеме.</w:t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667250" cy="2447925"/>
            <wp:effectExtent l="0" t="0" r="0" b="9525"/>
            <wp:docPr id="22" name="Рисунок 22" descr="схема определения рабочей емкости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схема определения рабочей емкости кабеля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8C" w:rsidRPr="0039748C" w:rsidRDefault="0039748C" w:rsidP="0039748C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Принципиальная схема определения рабочей емкости кабеля методом амперметра-вольтметра: 1 – источник напряжения; 2 – кабель.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Определение сопротивления жил кабеля. Производится для линий на напряжение 20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выше. Измерение производится методом амперметра-вольтметра или по мостовой схеме.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Определение содержания нерастворенных газов. Испытание производится для маслонаполненных кабельных линий на напряжение </w:t>
      </w: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110-500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Содержание нерастворенного газа в изоляции должно быть не более 0,1%.;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Испытание на содержание отдельных растворенных газов. Испытание производится для маслонаполненных кабельных линий на напряжение 110-500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при превышении нормы на общее содержание растворенных или нерастворенных газов.</w:t>
      </w:r>
    </w:p>
    <w:p w:rsidR="0039748C" w:rsidRPr="0039748C" w:rsidRDefault="0039748C" w:rsidP="0039748C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Для этой цели применяется метод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хроматографического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анализа по газам Н</w:t>
      </w:r>
      <w:proofErr w:type="gramStart"/>
      <w:r w:rsidRPr="0039748C">
        <w:rPr>
          <w:rFonts w:ascii="inherit" w:eastAsia="Times New Roman" w:hAnsi="inherit" w:cs="Times New Roman"/>
          <w:color w:val="000000"/>
          <w:sz w:val="30"/>
          <w:szCs w:val="30"/>
          <w:vertAlign w:val="subscript"/>
          <w:lang w:eastAsia="ru-RU"/>
        </w:rPr>
        <w:t>2</w:t>
      </w:r>
      <w:proofErr w:type="gram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СО и СО</w:t>
      </w:r>
      <w:r w:rsidRPr="0039748C">
        <w:rPr>
          <w:rFonts w:ascii="inherit" w:eastAsia="Times New Roman" w:hAnsi="inherit" w:cs="Times New Roman"/>
          <w:color w:val="000000"/>
          <w:sz w:val="30"/>
          <w:szCs w:val="30"/>
          <w:vertAlign w:val="subscript"/>
          <w:lang w:eastAsia="ru-RU"/>
        </w:rPr>
        <w:t>2</w:t>
      </w: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. Если наблюдается устойчивая тенденция роста содержания газа, то линия отключается, и дальнейший режим работы определяется согласованным решением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энергопредприятия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предприятия-изготовителя.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Проверка заземляющего устройства. На линиях всех напряжений измеряется сопротивление заземления концевых муфт и заделок, а на линиях на напряжение 110-500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— также металлических конструкций кабельных колодцев и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подпиточных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пунктов.</w:t>
      </w:r>
    </w:p>
    <w:p w:rsidR="0039748C" w:rsidRPr="0039748C" w:rsidRDefault="0039748C" w:rsidP="0039748C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Испытание пластмассовой оболочки (шланга) кабелей на напряжение 110кВ повышенным выпрямленным напряжением. При испытаниях выпрямленное напряжение 10 </w:t>
      </w:r>
      <w:proofErr w:type="spellStart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39748C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прикладывается между металлической оболочкой (экраном) и землей в течение 1 мин.</w:t>
      </w:r>
    </w:p>
    <w:p w:rsidR="0039748C" w:rsidRDefault="0039748C" w:rsidP="0039748C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Техника безопасности при монтаже кабелей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В местах расположения подземных коммуникаций к земляным работам приступают только при наличии письменного разрешения организаций, ответственных за эксплуатацию этих коммуникаций. Вблизи подземных коммуникаций (например, трубопроводов) земляные работы ведут под непосредственным наблюдением производителя работ или мастера, а вблизи действующих кабелей, кроме того, под наблюдением ответственного работника энергосистемы, эксплуатирующей эти кабели.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Пользование ударными инструментами (ломы, кирки, клинья, </w:t>
      </w:r>
      <w:proofErr w:type="spellStart"/>
      <w:r>
        <w:rPr>
          <w:color w:val="000000"/>
          <w:sz w:val="30"/>
          <w:szCs w:val="30"/>
        </w:rPr>
        <w:t>пневмоинструмент</w:t>
      </w:r>
      <w:proofErr w:type="spellEnd"/>
      <w:r>
        <w:rPr>
          <w:color w:val="000000"/>
          <w:sz w:val="30"/>
          <w:szCs w:val="30"/>
        </w:rPr>
        <w:t>), а также землеройными машинами вблизи действующих подземных коммуникаций (электрические кабельные линии, газопроводы, напорные трубопроводы и др.) запрещается. Если при работах обнаруживают не предусмотренные в плане трассы подземные коммуникации, то земляные работы немедленно прекращают впредь до выяснения и получения соответствующего разрешения.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 спуске барабанов с платформ или автомашин не допускается присутствие людей вблизи наклонных слег.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При прогреве кабеля электрическим током не допускается применение напряжения выше 250 В. Силовые трансформаторы, сварочные и другие машины, используемые при прогреве на </w:t>
      </w:r>
      <w:r>
        <w:rPr>
          <w:color w:val="000000"/>
          <w:sz w:val="30"/>
          <w:szCs w:val="30"/>
        </w:rPr>
        <w:lastRenderedPageBreak/>
        <w:t xml:space="preserve">напряжения выше 36 </w:t>
      </w:r>
      <w:proofErr w:type="gramStart"/>
      <w:r>
        <w:rPr>
          <w:color w:val="000000"/>
          <w:sz w:val="30"/>
          <w:szCs w:val="30"/>
        </w:rPr>
        <w:t>В</w:t>
      </w:r>
      <w:proofErr w:type="gramEnd"/>
      <w:r>
        <w:rPr>
          <w:color w:val="000000"/>
          <w:sz w:val="30"/>
          <w:szCs w:val="30"/>
        </w:rPr>
        <w:t>, подлежат заземлению вместе с металлической оболочкой кабеля.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 прокладке кабеля вручную вес участка кабеля, приходящегося на одного взрослого рабочего, не должен превышать для мужчин 35 кг и для женщин 20 кг.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Монтируют кабельные заделки с применением эпоксидного компаунда и специальных лаков лишь электромонтеры, прошедшие предварительный инструктаж. Разогревают кабельную массу и припой, заливают эту массу в муфту обязательно в брезентовых рукавицах и защитных очках.</w:t>
      </w:r>
    </w:p>
    <w:p w:rsidR="0039748C" w:rsidRDefault="0039748C" w:rsidP="0039748C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Работы в колодцах, туннелях, коллекторах должны производиться не менее чем двумя лицами. Колодец или туннель при открытии люка должен быть провентилирован. К работе в колодцах и туннелях можно приступать только в том случае, если не будет обнаружен газ. При работах в колодцах, туннелях и коллекторах допускается использование переносных ламп напряжением не выше 12 В.</w:t>
      </w:r>
    </w:p>
    <w:p w:rsidR="0039748C" w:rsidRDefault="0039748C">
      <w:bookmarkStart w:id="1" w:name="_GoBack"/>
      <w:bookmarkEnd w:id="1"/>
    </w:p>
    <w:p w:rsidR="0039748C" w:rsidRDefault="0039748C"/>
    <w:sectPr w:rsidR="00397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A47B3"/>
    <w:multiLevelType w:val="multilevel"/>
    <w:tmpl w:val="DC4E2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84C7182"/>
    <w:multiLevelType w:val="multilevel"/>
    <w:tmpl w:val="A1B06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CB5139"/>
    <w:multiLevelType w:val="multilevel"/>
    <w:tmpl w:val="9544C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0166AD"/>
    <w:multiLevelType w:val="multilevel"/>
    <w:tmpl w:val="8EF6E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48C"/>
    <w:rsid w:val="001A14EE"/>
    <w:rsid w:val="003663B7"/>
    <w:rsid w:val="0039748C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39748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748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9748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97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97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748C"/>
    <w:rPr>
      <w:rFonts w:ascii="Tahoma" w:hAnsi="Tahoma" w:cs="Tahoma"/>
      <w:sz w:val="16"/>
      <w:szCs w:val="16"/>
    </w:rPr>
  </w:style>
  <w:style w:type="character" w:customStyle="1" w:styleId="hcc">
    <w:name w:val="hcc"/>
    <w:basedOn w:val="a0"/>
    <w:rsid w:val="0039748C"/>
  </w:style>
  <w:style w:type="character" w:customStyle="1" w:styleId="60">
    <w:name w:val="Заголовок 6 Знак"/>
    <w:basedOn w:val="a0"/>
    <w:link w:val="6"/>
    <w:uiPriority w:val="9"/>
    <w:semiHidden/>
    <w:rsid w:val="003974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apple-converted-space">
    <w:name w:val="apple-converted-space"/>
    <w:basedOn w:val="a0"/>
    <w:rsid w:val="0039748C"/>
  </w:style>
  <w:style w:type="character" w:styleId="a6">
    <w:name w:val="Hyperlink"/>
    <w:basedOn w:val="a0"/>
    <w:uiPriority w:val="99"/>
    <w:semiHidden/>
    <w:unhideWhenUsed/>
    <w:rsid w:val="0039748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39748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748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9748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97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97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748C"/>
    <w:rPr>
      <w:rFonts w:ascii="Tahoma" w:hAnsi="Tahoma" w:cs="Tahoma"/>
      <w:sz w:val="16"/>
      <w:szCs w:val="16"/>
    </w:rPr>
  </w:style>
  <w:style w:type="character" w:customStyle="1" w:styleId="hcc">
    <w:name w:val="hcc"/>
    <w:basedOn w:val="a0"/>
    <w:rsid w:val="0039748C"/>
  </w:style>
  <w:style w:type="character" w:customStyle="1" w:styleId="60">
    <w:name w:val="Заголовок 6 Знак"/>
    <w:basedOn w:val="a0"/>
    <w:link w:val="6"/>
    <w:uiPriority w:val="9"/>
    <w:semiHidden/>
    <w:rsid w:val="003974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apple-converted-space">
    <w:name w:val="apple-converted-space"/>
    <w:basedOn w:val="a0"/>
    <w:rsid w:val="0039748C"/>
  </w:style>
  <w:style w:type="character" w:styleId="a6">
    <w:name w:val="Hyperlink"/>
    <w:basedOn w:val="a0"/>
    <w:uiPriority w:val="99"/>
    <w:semiHidden/>
    <w:unhideWhenUsed/>
    <w:rsid w:val="003974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0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5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5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s://elektro-montagnik.ru/literature/file/doc14.doc" TargetMode="External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3804</Words>
  <Characters>21686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2017-10-05T03:55:00Z</dcterms:created>
  <dcterms:modified xsi:type="dcterms:W3CDTF">2017-10-05T04:01:00Z</dcterms:modified>
</cp:coreProperties>
</file>